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C6" w:rsidRPr="00D95D08" w:rsidRDefault="00576BC6" w:rsidP="000B0435">
      <w:pPr>
        <w:ind w:right="-426"/>
        <w:jc w:val="center"/>
        <w:rPr>
          <w:rFonts w:ascii="Baskerville Old Face" w:eastAsia="Times" w:hAnsi="Baskerville Old Face" w:cs="Arial"/>
          <w:b/>
          <w:bCs/>
          <w:color w:val="000000"/>
          <w:w w:val="200"/>
          <w:sz w:val="28"/>
        </w:rPr>
      </w:pPr>
      <w:r w:rsidRPr="00D95D08">
        <w:rPr>
          <w:rFonts w:ascii="Baskerville Old Face" w:eastAsia="Times" w:hAnsi="Baskerville Old Face" w:cs="Arial"/>
          <w:b/>
          <w:bCs/>
          <w:color w:val="000000"/>
          <w:w w:val="200"/>
          <w:sz w:val="28"/>
          <w:highlight w:val="yellow"/>
        </w:rPr>
        <w:t>Préparation en vue d’un baptême</w:t>
      </w:r>
    </w:p>
    <w:p w:rsidR="00576BC6" w:rsidRPr="00576BC6" w:rsidRDefault="00576BC6" w:rsidP="00582B68">
      <w:pPr>
        <w:jc w:val="both"/>
        <w:rPr>
          <w:rFonts w:ascii="Times" w:eastAsia="Times" w:hAnsi="Times"/>
          <w:b/>
          <w:bCs/>
          <w:color w:val="000000"/>
          <w:szCs w:val="20"/>
        </w:rPr>
      </w:pPr>
    </w:p>
    <w:p w:rsidR="00D95D08" w:rsidRDefault="00D24EB0" w:rsidP="00431B7B">
      <w:pPr>
        <w:tabs>
          <w:tab w:val="left" w:pos="3119"/>
        </w:tabs>
        <w:jc w:val="center"/>
        <w:rPr>
          <w:rFonts w:ascii="Times" w:eastAsia="Times" w:hAnsi="Times"/>
          <w:b/>
          <w:bCs/>
          <w:color w:val="000000"/>
          <w:szCs w:val="20"/>
        </w:rPr>
      </w:pPr>
      <w:r w:rsidRPr="00D24EB0">
        <w:rPr>
          <w:rFonts w:ascii="Times" w:eastAsia="Times" w:hAnsi="Times"/>
          <w:i/>
          <w:iCs/>
          <w:noProof/>
          <w:color w:val="000000"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88.75pt;margin-top:2.75pt;width:61.7pt;height:28.3pt;z-index:251660800;mso-height-percent:200;mso-height-percent:200;mso-width-relative:margin;mso-height-relative:margin;v-text-anchor:middle">
            <v:textbox style="mso-fit-shape-to-text:t" inset="0,0,0,0">
              <w:txbxContent>
                <w:p w:rsidR="005E7163" w:rsidRDefault="00944BE0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5E7163">
                    <w:rPr>
                      <w:rFonts w:ascii="Arial Narrow" w:hAnsi="Arial Narrow"/>
                      <w:b/>
                    </w:rPr>
                    <w:t>Ordre</w:t>
                  </w:r>
                  <w:r w:rsidR="005E7163" w:rsidRPr="005E7163">
                    <w:rPr>
                      <w:rFonts w:ascii="Arial Narrow" w:hAnsi="Arial Narrow"/>
                      <w:b/>
                    </w:rPr>
                    <w:t xml:space="preserve"> sur</w:t>
                  </w:r>
                </w:p>
                <w:p w:rsidR="005E7163" w:rsidRPr="005E7163" w:rsidRDefault="005E7163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roofErr w:type="gramStart"/>
                  <w:r w:rsidRPr="005E7163">
                    <w:rPr>
                      <w:rFonts w:ascii="Arial Narrow" w:hAnsi="Arial Narrow"/>
                      <w:b/>
                    </w:rPr>
                    <w:t>votre</w:t>
                  </w:r>
                  <w:proofErr w:type="gramEnd"/>
                  <w:r w:rsidRPr="005E7163">
                    <w:rPr>
                      <w:rFonts w:ascii="Arial Narrow" w:hAnsi="Arial Narrow"/>
                      <w:b/>
                    </w:rPr>
                    <w:t xml:space="preserve"> feuillet</w:t>
                  </w:r>
                </w:p>
              </w:txbxContent>
            </v:textbox>
            <w10:wrap type="square"/>
          </v:shape>
        </w:pict>
      </w:r>
      <w:r w:rsidR="00B86211">
        <w:rPr>
          <w:rFonts w:ascii="Times" w:eastAsia="Times" w:hAnsi="Times"/>
          <w:b/>
          <w:bCs/>
          <w:color w:val="000000"/>
          <w:szCs w:val="20"/>
        </w:rPr>
        <w:t xml:space="preserve">Le prêtre célébrant le baptême voudra vous rencontrer quelques jours avant </w:t>
      </w:r>
      <w:r w:rsidR="00D95D08">
        <w:rPr>
          <w:rFonts w:ascii="Times" w:eastAsia="Times" w:hAnsi="Times"/>
          <w:b/>
          <w:bCs/>
          <w:color w:val="000000"/>
          <w:szCs w:val="20"/>
        </w:rPr>
        <w:t>la date choisie</w:t>
      </w:r>
      <w:r w:rsidR="00B86211">
        <w:rPr>
          <w:rFonts w:ascii="Times" w:eastAsia="Times" w:hAnsi="Times"/>
          <w:b/>
          <w:bCs/>
          <w:color w:val="000000"/>
          <w:szCs w:val="20"/>
        </w:rPr>
        <w:t> ;</w:t>
      </w:r>
    </w:p>
    <w:p w:rsidR="00B86211" w:rsidRPr="00576BC6" w:rsidRDefault="00D95D08" w:rsidP="00582B68">
      <w:pPr>
        <w:tabs>
          <w:tab w:val="left" w:pos="3119"/>
        </w:tabs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b/>
          <w:bCs/>
          <w:color w:val="000000"/>
          <w:szCs w:val="20"/>
        </w:rPr>
        <w:tab/>
      </w:r>
      <w:r w:rsidR="00B86211" w:rsidRPr="00D95D08">
        <w:rPr>
          <w:rFonts w:ascii="Times" w:eastAsia="Times" w:hAnsi="Times"/>
          <w:b/>
          <w:bCs/>
          <w:color w:val="000000"/>
          <w:szCs w:val="20"/>
          <w:u w:val="single"/>
        </w:rPr>
        <w:t xml:space="preserve">Merci de préparer </w:t>
      </w:r>
      <w:r w:rsidR="0019655B">
        <w:rPr>
          <w:rFonts w:ascii="Times" w:eastAsia="Times" w:hAnsi="Times"/>
          <w:b/>
          <w:bCs/>
          <w:color w:val="000000"/>
          <w:szCs w:val="20"/>
          <w:u w:val="single"/>
        </w:rPr>
        <w:t>avant son passage</w:t>
      </w:r>
      <w:r w:rsidR="00B86211" w:rsidRPr="00576BC6">
        <w:rPr>
          <w:rFonts w:ascii="Times" w:eastAsia="Times" w:hAnsi="Times"/>
          <w:b/>
          <w:bCs/>
          <w:color w:val="000000"/>
          <w:szCs w:val="20"/>
        </w:rPr>
        <w:t> :</w:t>
      </w:r>
      <w:r w:rsidR="00B86211" w:rsidRPr="00576BC6">
        <w:rPr>
          <w:rFonts w:ascii="Times" w:eastAsia="Times" w:hAnsi="Times"/>
          <w:color w:val="000000"/>
          <w:szCs w:val="20"/>
        </w:rPr>
        <w:t xml:space="preserve"> </w:t>
      </w:r>
      <w:r w:rsidR="00B86211" w:rsidRPr="00576BC6">
        <w:rPr>
          <w:rFonts w:ascii="Times" w:eastAsia="Times" w:hAnsi="Times"/>
          <w:color w:val="000000"/>
          <w:szCs w:val="20"/>
        </w:rPr>
        <w:tab/>
      </w:r>
    </w:p>
    <w:p w:rsidR="00576BC6" w:rsidRPr="00576BC6" w:rsidRDefault="00D24EB0" w:rsidP="00582B68">
      <w:pPr>
        <w:tabs>
          <w:tab w:val="left" w:pos="2835"/>
        </w:tabs>
        <w:jc w:val="both"/>
        <w:rPr>
          <w:rFonts w:ascii="Times" w:eastAsia="Times" w:hAnsi="Times"/>
          <w:color w:val="000000"/>
          <w:szCs w:val="20"/>
        </w:rPr>
      </w:pP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36" type="#_x0000_t202" style="position:absolute;left:0;text-align:left;margin-left:528.15pt;margin-top:228.75pt;width:22.55pt;height:14.5pt;z-index:251662848;mso-width-relative:margin;mso-height-relative:margin;v-text-anchor:middle">
            <v:textbox style="mso-fit-shape-to-text:t" inset="0,0,0,0">
              <w:txbxContent>
                <w:p w:rsidR="005E7163" w:rsidRDefault="005E7163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35" type="#_x0000_t202" style="position:absolute;left:0;text-align:left;margin-left:527.9pt;margin-top:9.2pt;width:22.55pt;height:28.3pt;z-index:251661824;mso-height-percent:200;mso-height-percent:200;mso-width-relative:margin;mso-height-relative:margin;v-text-anchor:middle">
            <v:textbox style="mso-fit-shape-to-text:t" inset="0,0,0,0">
              <w:txbxContent>
                <w:p w:rsidR="005E7163" w:rsidRDefault="005E7163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576BC6" w:rsidRPr="00576BC6">
        <w:rPr>
          <w:rFonts w:ascii="Times" w:eastAsia="Times" w:hAnsi="Times"/>
          <w:color w:val="000000"/>
          <w:szCs w:val="20"/>
        </w:rPr>
        <w:tab/>
      </w:r>
    </w:p>
    <w:p w:rsidR="008D0879" w:rsidRDefault="008D0879" w:rsidP="008D0879">
      <w:pPr>
        <w:numPr>
          <w:ilvl w:val="0"/>
          <w:numId w:val="11"/>
        </w:numPr>
        <w:tabs>
          <w:tab w:val="clear" w:pos="3555"/>
        </w:tabs>
        <w:spacing w:after="240"/>
        <w:ind w:left="709"/>
        <w:jc w:val="both"/>
        <w:rPr>
          <w:rFonts w:ascii="Times" w:eastAsia="Times" w:hAnsi="Times"/>
          <w:color w:val="000000"/>
          <w:szCs w:val="20"/>
        </w:rPr>
      </w:pPr>
      <w:r w:rsidRPr="00265397">
        <w:rPr>
          <w:rFonts w:ascii="Times" w:eastAsia="Times" w:hAnsi="Times"/>
          <w:color w:val="000000"/>
          <w:szCs w:val="20"/>
          <w:u w:val="single"/>
        </w:rPr>
        <w:t>Que demandez-vous</w:t>
      </w:r>
      <w:r>
        <w:rPr>
          <w:rFonts w:ascii="Times" w:eastAsia="Times" w:hAnsi="Times"/>
          <w:color w:val="000000"/>
          <w:szCs w:val="20"/>
        </w:rPr>
        <w:t xml:space="preserve"> à l’Eglise de Dieu ? (</w:t>
      </w:r>
      <w:proofErr w:type="spellStart"/>
      <w:r>
        <w:rPr>
          <w:rFonts w:ascii="Times" w:eastAsia="Times" w:hAnsi="Times"/>
          <w:color w:val="000000"/>
          <w:szCs w:val="20"/>
        </w:rPr>
        <w:t>cf</w:t>
      </w:r>
      <w:proofErr w:type="spellEnd"/>
      <w:r>
        <w:rPr>
          <w:rFonts w:ascii="Times" w:eastAsia="Times" w:hAnsi="Times"/>
          <w:color w:val="000000"/>
          <w:szCs w:val="20"/>
        </w:rPr>
        <w:t xml:space="preserve"> P. </w:t>
      </w:r>
      <w:r w:rsidR="00CA4645">
        <w:rPr>
          <w:rFonts w:ascii="Times" w:eastAsia="Times" w:hAnsi="Times"/>
          <w:color w:val="000000"/>
          <w:szCs w:val="20"/>
        </w:rPr>
        <w:t>9</w:t>
      </w:r>
      <w:r>
        <w:rPr>
          <w:rFonts w:ascii="Times" w:eastAsia="Times" w:hAnsi="Times"/>
          <w:color w:val="000000"/>
          <w:szCs w:val="20"/>
        </w:rPr>
        <w:t>) ……………………………………………………</w:t>
      </w:r>
      <w:r>
        <w:rPr>
          <w:rFonts w:ascii="Times" w:eastAsia="Times" w:hAnsi="Times"/>
          <w:color w:val="000000"/>
          <w:szCs w:val="20"/>
        </w:rPr>
        <w:br/>
      </w:r>
      <w:r w:rsidR="008116DC">
        <w:rPr>
          <w:rFonts w:ascii="Times" w:eastAsia="Times" w:hAnsi="Times"/>
          <w:i/>
          <w:color w:val="000000"/>
          <w:sz w:val="18"/>
          <w:szCs w:val="20"/>
        </w:rPr>
        <w:t>« Le baptême »,  ou c</w:t>
      </w:r>
      <w:r w:rsidRPr="008D0879">
        <w:rPr>
          <w:rFonts w:ascii="Times" w:eastAsia="Times" w:hAnsi="Times"/>
          <w:i/>
          <w:color w:val="000000"/>
          <w:sz w:val="18"/>
          <w:szCs w:val="20"/>
        </w:rPr>
        <w:t>omposez quelques lignes que vous répondrez lors de l’accueil à l’église</w:t>
      </w:r>
    </w:p>
    <w:p w:rsidR="00576BC6" w:rsidRDefault="00D24EB0" w:rsidP="008116DC">
      <w:pPr>
        <w:numPr>
          <w:ilvl w:val="0"/>
          <w:numId w:val="11"/>
        </w:numPr>
        <w:tabs>
          <w:tab w:val="clear" w:pos="3555"/>
          <w:tab w:val="right" w:leader="dot" w:pos="10773"/>
        </w:tabs>
        <w:spacing w:after="240"/>
        <w:ind w:left="709"/>
        <w:jc w:val="both"/>
        <w:rPr>
          <w:rFonts w:ascii="Times" w:eastAsia="Times" w:hAnsi="Times"/>
          <w:color w:val="000000"/>
          <w:szCs w:val="20"/>
        </w:rPr>
      </w:pP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37" type="#_x0000_t202" style="position:absolute;left:0;text-align:left;margin-left:528.3pt;margin-top:2.1pt;width:22.55pt;height:14.5pt;z-index:251663872;mso-width-relative:margin;mso-height-relative:margin;v-text-anchor:middle">
            <v:textbox style="mso-fit-shape-to-text:t" inset="0,0,0,0">
              <w:txbxContent>
                <w:p w:rsidR="005E7163" w:rsidRDefault="005E7163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576BC6" w:rsidRPr="00576BC6">
        <w:rPr>
          <w:rFonts w:ascii="Times" w:eastAsia="Times" w:hAnsi="Times"/>
          <w:color w:val="000000"/>
          <w:szCs w:val="20"/>
        </w:rPr>
        <w:t xml:space="preserve">Un texte de </w:t>
      </w:r>
      <w:r w:rsidR="00576BC6" w:rsidRPr="00265397">
        <w:rPr>
          <w:rFonts w:ascii="Times" w:eastAsia="Times" w:hAnsi="Times"/>
          <w:color w:val="000000"/>
          <w:szCs w:val="20"/>
          <w:u w:val="single"/>
        </w:rPr>
        <w:t>première lect</w:t>
      </w:r>
      <w:r w:rsidR="00576BC6" w:rsidRPr="00576BC6">
        <w:rPr>
          <w:rFonts w:ascii="Times" w:eastAsia="Times" w:hAnsi="Times"/>
          <w:color w:val="000000"/>
          <w:szCs w:val="20"/>
        </w:rPr>
        <w:t>ure : Pages 25 à 32 ………………………………</w:t>
      </w:r>
      <w:r w:rsidR="008116DC">
        <w:rPr>
          <w:rFonts w:ascii="Times" w:eastAsia="Times" w:hAnsi="Times"/>
          <w:color w:val="000000"/>
          <w:szCs w:val="20"/>
        </w:rPr>
        <w:t>…</w:t>
      </w:r>
      <w:r w:rsidR="0005304B">
        <w:rPr>
          <w:rFonts w:ascii="Times" w:eastAsia="Times" w:hAnsi="Times"/>
          <w:color w:val="000000"/>
          <w:szCs w:val="20"/>
        </w:rPr>
        <w:t>Lecteur :</w:t>
      </w:r>
      <w:r w:rsidR="008116DC">
        <w:rPr>
          <w:rFonts w:ascii="Times" w:eastAsia="Times" w:hAnsi="Times"/>
          <w:color w:val="000000"/>
          <w:szCs w:val="20"/>
        </w:rPr>
        <w:t>……………</w:t>
      </w:r>
      <w:r w:rsidR="008D0879">
        <w:rPr>
          <w:rFonts w:ascii="Times" w:eastAsia="Times" w:hAnsi="Times"/>
          <w:color w:val="000000"/>
          <w:szCs w:val="20"/>
        </w:rPr>
        <w:t>.</w:t>
      </w:r>
      <w:r w:rsidR="00576BC6" w:rsidRPr="00576BC6">
        <w:rPr>
          <w:rFonts w:ascii="Times" w:eastAsia="Times" w:hAnsi="Times"/>
          <w:color w:val="000000"/>
          <w:szCs w:val="20"/>
        </w:rPr>
        <w:t>.</w:t>
      </w:r>
      <w:r w:rsidR="008116DC">
        <w:rPr>
          <w:rFonts w:ascii="Times" w:eastAsia="Times" w:hAnsi="Times"/>
          <w:color w:val="000000"/>
          <w:szCs w:val="20"/>
        </w:rPr>
        <w:tab/>
      </w:r>
    </w:p>
    <w:p w:rsidR="00B86211" w:rsidRDefault="00D24EB0" w:rsidP="008116DC">
      <w:pPr>
        <w:numPr>
          <w:ilvl w:val="0"/>
          <w:numId w:val="11"/>
        </w:numPr>
        <w:tabs>
          <w:tab w:val="clear" w:pos="3555"/>
          <w:tab w:val="right" w:leader="dot" w:pos="10773"/>
        </w:tabs>
        <w:spacing w:after="240"/>
        <w:ind w:left="709"/>
        <w:jc w:val="both"/>
        <w:rPr>
          <w:rFonts w:ascii="Times" w:eastAsia="Times" w:hAnsi="Times"/>
          <w:color w:val="000000"/>
          <w:szCs w:val="20"/>
        </w:rPr>
      </w:pP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47" type="#_x0000_t202" style="position:absolute;left:0;text-align:left;margin-left:528.3pt;margin-top:206.2pt;width:22.55pt;height:14.5pt;z-index:251670016;mso-width-relative:margin;mso-height-relative:margin;v-text-anchor:middle">
            <v:textbox style="mso-fit-shape-to-text:t" inset="0,0,0,0">
              <w:txbxContent>
                <w:p w:rsidR="000B18C5" w:rsidRDefault="000B18C5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6</w:t>
                  </w:r>
                </w:p>
              </w:txbxContent>
            </v:textbox>
            <w10:wrap type="square"/>
          </v:shape>
        </w:pict>
      </w: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46" type="#_x0000_t202" style="position:absolute;left:0;text-align:left;margin-left:528.3pt;margin-top:232.25pt;width:22.55pt;height:14.5pt;z-index:251668992;mso-width-relative:margin;mso-height-relative:margin;v-text-anchor:middle">
            <v:textbox style="mso-fit-shape-to-text:t" inset="0,0,0,0">
              <w:txbxContent>
                <w:p w:rsidR="000B18C5" w:rsidRDefault="000B18C5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7</w:t>
                  </w:r>
                </w:p>
              </w:txbxContent>
            </v:textbox>
            <w10:wrap type="square"/>
          </v:shape>
        </w:pict>
      </w: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45" type="#_x0000_t202" style="position:absolute;left:0;text-align:left;margin-left:528.15pt;margin-top:52.5pt;width:22.55pt;height:14.5pt;z-index:-251648512;mso-width-relative:margin;mso-height-relative:margin;v-text-anchor:middle" wrapcoords="-720 -1137 -720 20463 22320 20463 22320 -1137 -720 -1137">
            <v:textbox style="mso-fit-shape-to-text:t" inset="0,0,0,0">
              <w:txbxContent>
                <w:p w:rsidR="000B18C5" w:rsidRDefault="000B18C5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7</w:t>
                  </w:r>
                </w:p>
              </w:txbxContent>
            </v:textbox>
            <w10:wrap type="tight"/>
          </v:shape>
        </w:pict>
      </w: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43" type="#_x0000_t202" style="position:absolute;left:0;text-align:left;margin-left:528.3pt;margin-top:28.95pt;width:22.55pt;height:14.5pt;z-index:251666944;mso-width-relative:margin;mso-height-relative:margin;v-text-anchor:middle">
            <v:textbox style="mso-fit-shape-to-text:t" inset="0,0,0,0">
              <w:txbxContent>
                <w:p w:rsidR="000B18C5" w:rsidRDefault="000B18C5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5</w:t>
                  </w:r>
                </w:p>
              </w:txbxContent>
            </v:textbox>
            <w10:wrap type="square"/>
          </v:shape>
        </w:pict>
      </w: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39" type="#_x0000_t202" style="position:absolute;left:0;text-align:left;margin-left:528.3pt;margin-top:2.9pt;width:22.55pt;height:14.5pt;z-index:251664896;mso-width-relative:margin;mso-height-relative:margin;v-text-anchor:middle">
            <v:textbox style="mso-next-textbox:#_x0000_s1039;mso-fit-shape-to-text:t" inset="0,0,0,0">
              <w:txbxContent>
                <w:p w:rsidR="005E7163" w:rsidRDefault="005E7163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B86211" w:rsidRPr="00265397">
        <w:rPr>
          <w:rFonts w:ascii="Times" w:eastAsia="Times" w:hAnsi="Times"/>
          <w:color w:val="000000"/>
          <w:szCs w:val="20"/>
          <w:u w:val="single"/>
        </w:rPr>
        <w:t>Un psaume</w:t>
      </w:r>
      <w:r w:rsidR="00B86211">
        <w:rPr>
          <w:rFonts w:ascii="Times" w:eastAsia="Times" w:hAnsi="Times"/>
          <w:color w:val="000000"/>
          <w:szCs w:val="20"/>
        </w:rPr>
        <w:t> : P. 33-34 ………………………………………………………</w:t>
      </w:r>
      <w:r w:rsidR="008D0879">
        <w:rPr>
          <w:rFonts w:ascii="Times" w:eastAsia="Times" w:hAnsi="Times"/>
          <w:color w:val="000000"/>
          <w:szCs w:val="20"/>
        </w:rPr>
        <w:t>…</w:t>
      </w:r>
      <w:r w:rsidR="0005304B">
        <w:rPr>
          <w:rFonts w:ascii="Times" w:eastAsia="Times" w:hAnsi="Times"/>
          <w:color w:val="000000"/>
          <w:szCs w:val="20"/>
        </w:rPr>
        <w:t>Lecteur :</w:t>
      </w:r>
      <w:r w:rsidR="008D0879">
        <w:rPr>
          <w:rFonts w:ascii="Times" w:eastAsia="Times" w:hAnsi="Times"/>
          <w:color w:val="000000"/>
          <w:szCs w:val="20"/>
        </w:rPr>
        <w:t>………….</w:t>
      </w:r>
      <w:r w:rsidR="00B86211">
        <w:rPr>
          <w:rFonts w:ascii="Times" w:eastAsia="Times" w:hAnsi="Times"/>
          <w:color w:val="000000"/>
          <w:szCs w:val="20"/>
        </w:rPr>
        <w:t>..</w:t>
      </w:r>
      <w:r w:rsidR="008116DC">
        <w:rPr>
          <w:rFonts w:ascii="Times" w:eastAsia="Times" w:hAnsi="Times"/>
          <w:color w:val="000000"/>
          <w:szCs w:val="20"/>
        </w:rPr>
        <w:tab/>
      </w:r>
    </w:p>
    <w:p w:rsidR="008116DC" w:rsidRPr="008116DC" w:rsidRDefault="008116DC" w:rsidP="004E76D3">
      <w:pPr>
        <w:numPr>
          <w:ilvl w:val="0"/>
          <w:numId w:val="11"/>
        </w:numPr>
        <w:tabs>
          <w:tab w:val="clear" w:pos="3555"/>
          <w:tab w:val="right" w:leader="dot" w:pos="10773"/>
        </w:tabs>
        <w:spacing w:after="240"/>
        <w:ind w:left="709"/>
        <w:jc w:val="both"/>
        <w:rPr>
          <w:rFonts w:ascii="Times" w:eastAsia="Times" w:hAnsi="Times"/>
          <w:i/>
          <w:color w:val="000000"/>
          <w:szCs w:val="20"/>
        </w:rPr>
      </w:pPr>
      <w:r w:rsidRPr="008116DC">
        <w:rPr>
          <w:rFonts w:ascii="Times" w:eastAsia="Times" w:hAnsi="Times"/>
          <w:i/>
          <w:color w:val="000000"/>
          <w:sz w:val="22"/>
          <w:szCs w:val="20"/>
        </w:rPr>
        <w:t xml:space="preserve">(Le </w:t>
      </w:r>
      <w:r w:rsidR="00265397">
        <w:rPr>
          <w:rFonts w:ascii="Times" w:eastAsia="Times" w:hAnsi="Times"/>
          <w:i/>
          <w:color w:val="000000"/>
          <w:sz w:val="22"/>
          <w:szCs w:val="20"/>
        </w:rPr>
        <w:t>Célébrant</w:t>
      </w:r>
      <w:r w:rsidRPr="008116DC">
        <w:rPr>
          <w:rFonts w:ascii="Times" w:eastAsia="Times" w:hAnsi="Times"/>
          <w:i/>
          <w:color w:val="000000"/>
          <w:sz w:val="22"/>
          <w:szCs w:val="20"/>
        </w:rPr>
        <w:t xml:space="preserve"> choisit un texte d’évangile</w:t>
      </w:r>
      <w:r w:rsidR="00265397">
        <w:rPr>
          <w:rFonts w:ascii="Times" w:eastAsia="Times" w:hAnsi="Times"/>
          <w:i/>
          <w:color w:val="000000"/>
          <w:sz w:val="22"/>
          <w:szCs w:val="20"/>
        </w:rPr>
        <w:t xml:space="preserve"> qu’il proclamera lui-même</w:t>
      </w:r>
      <w:r w:rsidRPr="008116DC">
        <w:rPr>
          <w:rFonts w:ascii="Times" w:eastAsia="Times" w:hAnsi="Times"/>
          <w:i/>
          <w:color w:val="000000"/>
          <w:sz w:val="22"/>
          <w:szCs w:val="20"/>
        </w:rPr>
        <w:t>)</w:t>
      </w:r>
      <w:r w:rsidRPr="0005304B">
        <w:rPr>
          <w:rFonts w:ascii="Times" w:eastAsia="Times" w:hAnsi="Times"/>
          <w:color w:val="000000"/>
          <w:szCs w:val="20"/>
        </w:rPr>
        <w:tab/>
      </w:r>
    </w:p>
    <w:p w:rsidR="00576BC6" w:rsidRPr="00D95D08" w:rsidRDefault="001B5894" w:rsidP="004E76D3">
      <w:pPr>
        <w:numPr>
          <w:ilvl w:val="0"/>
          <w:numId w:val="11"/>
        </w:numPr>
        <w:tabs>
          <w:tab w:val="clear" w:pos="3555"/>
          <w:tab w:val="right" w:leader="dot" w:pos="10773"/>
        </w:tabs>
        <w:spacing w:after="240"/>
        <w:ind w:left="709"/>
        <w:jc w:val="both"/>
        <w:rPr>
          <w:rFonts w:ascii="Times" w:eastAsia="Times" w:hAnsi="Times"/>
          <w:i/>
          <w:color w:val="000000"/>
          <w:sz w:val="22"/>
          <w:szCs w:val="20"/>
        </w:rPr>
      </w:pPr>
      <w:r w:rsidRPr="00265397">
        <w:rPr>
          <w:rFonts w:ascii="Times" w:eastAsia="Times" w:hAnsi="Times"/>
          <w:color w:val="000000"/>
          <w:szCs w:val="20"/>
          <w:u w:val="single"/>
        </w:rPr>
        <w:t xml:space="preserve">Quatre </w:t>
      </w:r>
      <w:r w:rsidR="00576BC6" w:rsidRPr="00265397">
        <w:rPr>
          <w:rFonts w:ascii="Times" w:eastAsia="Times" w:hAnsi="Times"/>
          <w:color w:val="000000"/>
          <w:szCs w:val="20"/>
          <w:u w:val="single"/>
        </w:rPr>
        <w:t>prière</w:t>
      </w:r>
      <w:r w:rsidRPr="00265397">
        <w:rPr>
          <w:rFonts w:ascii="Times" w:eastAsia="Times" w:hAnsi="Times"/>
          <w:color w:val="000000"/>
          <w:szCs w:val="20"/>
          <w:u w:val="single"/>
        </w:rPr>
        <w:t>s</w:t>
      </w:r>
      <w:r w:rsidR="00576BC6" w:rsidRPr="00265397">
        <w:rPr>
          <w:rFonts w:ascii="Times" w:eastAsia="Times" w:hAnsi="Times"/>
          <w:color w:val="000000"/>
          <w:szCs w:val="20"/>
          <w:u w:val="single"/>
        </w:rPr>
        <w:t xml:space="preserve"> </w:t>
      </w:r>
      <w:r w:rsidR="00265397" w:rsidRPr="00265397">
        <w:rPr>
          <w:rFonts w:ascii="Times" w:eastAsia="Times" w:hAnsi="Times"/>
          <w:color w:val="000000"/>
          <w:szCs w:val="20"/>
          <w:u w:val="single"/>
        </w:rPr>
        <w:t>universelles</w:t>
      </w:r>
      <w:r w:rsidR="00576BC6" w:rsidRPr="00576BC6">
        <w:rPr>
          <w:rFonts w:ascii="Times" w:eastAsia="Times" w:hAnsi="Times"/>
          <w:color w:val="000000"/>
          <w:szCs w:val="20"/>
        </w:rPr>
        <w:t xml:space="preserve"> : Une prière de chacun des 4 paragraphes </w:t>
      </w:r>
      <w:r w:rsidR="00576BC6" w:rsidRPr="00D95D08">
        <w:rPr>
          <w:rFonts w:ascii="Times" w:eastAsia="Times" w:hAnsi="Times"/>
          <w:i/>
          <w:color w:val="000000"/>
          <w:sz w:val="22"/>
          <w:szCs w:val="20"/>
        </w:rPr>
        <w:t>(</w:t>
      </w:r>
      <w:r w:rsidR="00265397">
        <w:rPr>
          <w:rFonts w:ascii="Times" w:eastAsia="Times" w:hAnsi="Times"/>
          <w:i/>
          <w:color w:val="000000"/>
          <w:sz w:val="22"/>
          <w:szCs w:val="20"/>
        </w:rPr>
        <w:t>à télécharger</w:t>
      </w:r>
      <w:r w:rsidR="00576BC6" w:rsidRPr="00D95D08">
        <w:rPr>
          <w:rFonts w:ascii="Times" w:eastAsia="Times" w:hAnsi="Times"/>
          <w:i/>
          <w:color w:val="000000"/>
          <w:sz w:val="22"/>
          <w:szCs w:val="20"/>
        </w:rPr>
        <w:t>)</w:t>
      </w:r>
      <w:r w:rsidRPr="004E76D3">
        <w:rPr>
          <w:rFonts w:ascii="Times" w:eastAsia="Times" w:hAnsi="Times"/>
          <w:i/>
          <w:color w:val="000000"/>
          <w:szCs w:val="20"/>
        </w:rPr>
        <w:t>……………</w:t>
      </w:r>
      <w:r w:rsidR="004E76D3">
        <w:rPr>
          <w:rFonts w:ascii="Times" w:eastAsia="Times" w:hAnsi="Times"/>
          <w:i/>
          <w:color w:val="000000"/>
          <w:szCs w:val="20"/>
        </w:rPr>
        <w:t>...</w:t>
      </w:r>
      <w:r w:rsidRPr="004E76D3">
        <w:rPr>
          <w:rFonts w:ascii="Times" w:eastAsia="Times" w:hAnsi="Times"/>
          <w:i/>
          <w:color w:val="000000"/>
          <w:szCs w:val="20"/>
        </w:rPr>
        <w:t>……</w:t>
      </w:r>
    </w:p>
    <w:p w:rsidR="00265397" w:rsidRPr="00576BC6" w:rsidRDefault="00576BC6" w:rsidP="00265397">
      <w:pPr>
        <w:spacing w:after="240"/>
        <w:ind w:left="709"/>
        <w:jc w:val="center"/>
        <w:rPr>
          <w:rFonts w:ascii="Times" w:eastAsia="Times" w:hAnsi="Times"/>
          <w:i/>
          <w:iCs/>
          <w:color w:val="000000"/>
          <w:sz w:val="20"/>
        </w:rPr>
      </w:pPr>
      <w:r w:rsidRPr="00576BC6">
        <w:rPr>
          <w:rFonts w:ascii="Times" w:eastAsia="Times" w:hAnsi="Times"/>
          <w:color w:val="000000"/>
          <w:szCs w:val="20"/>
        </w:rPr>
        <w:t>…………</w:t>
      </w:r>
      <w:r w:rsidR="0005304B">
        <w:rPr>
          <w:rFonts w:ascii="Times" w:eastAsia="Times" w:hAnsi="Times"/>
          <w:color w:val="000000"/>
          <w:szCs w:val="20"/>
        </w:rPr>
        <w:t>…</w:t>
      </w:r>
      <w:r w:rsidR="00265397">
        <w:rPr>
          <w:rFonts w:ascii="Times" w:eastAsia="Times" w:hAnsi="Times"/>
          <w:color w:val="000000"/>
          <w:szCs w:val="20"/>
        </w:rPr>
        <w:t>…………………</w:t>
      </w:r>
      <w:r w:rsidR="0005304B">
        <w:rPr>
          <w:rFonts w:ascii="Times" w:eastAsia="Times" w:hAnsi="Times"/>
          <w:color w:val="000000"/>
          <w:szCs w:val="20"/>
        </w:rPr>
        <w:t>….</w:t>
      </w:r>
      <w:r w:rsidR="00265397">
        <w:rPr>
          <w:rFonts w:ascii="Times" w:eastAsia="Times" w:hAnsi="Times"/>
          <w:color w:val="000000"/>
          <w:szCs w:val="20"/>
        </w:rPr>
        <w:t>…</w:t>
      </w:r>
      <w:r w:rsidR="00265397" w:rsidRPr="00265397">
        <w:rPr>
          <w:rFonts w:ascii="Times" w:eastAsia="Times" w:hAnsi="Times"/>
          <w:i/>
          <w:iCs/>
          <w:color w:val="000000"/>
          <w:sz w:val="20"/>
        </w:rPr>
        <w:t xml:space="preserve"> </w:t>
      </w:r>
      <w:r w:rsidR="00265397" w:rsidRPr="00576BC6">
        <w:rPr>
          <w:rFonts w:ascii="Times" w:eastAsia="Times" w:hAnsi="Times"/>
          <w:i/>
          <w:iCs/>
          <w:color w:val="000000"/>
          <w:sz w:val="20"/>
        </w:rPr>
        <w:t>ou d’autres intentions que vous composeriez vous-même, c’est encore mieux.</w:t>
      </w:r>
    </w:p>
    <w:p w:rsidR="00576BC6" w:rsidRPr="00576BC6" w:rsidRDefault="00265397" w:rsidP="004E76D3">
      <w:pPr>
        <w:tabs>
          <w:tab w:val="right" w:leader="dot" w:pos="10773"/>
        </w:tabs>
        <w:spacing w:after="240"/>
        <w:ind w:left="709"/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color w:val="000000"/>
          <w:szCs w:val="20"/>
        </w:rPr>
        <w:t>Lecteur(s)</w:t>
      </w:r>
      <w:r w:rsidRPr="00576BC6">
        <w:rPr>
          <w:rFonts w:ascii="Times" w:eastAsia="Times" w:hAnsi="Times"/>
          <w:color w:val="000000"/>
          <w:szCs w:val="20"/>
        </w:rPr>
        <w:t>……</w:t>
      </w:r>
      <w:r w:rsidR="0019655B">
        <w:rPr>
          <w:rFonts w:ascii="Times" w:eastAsia="Times" w:hAnsi="Times"/>
          <w:color w:val="000000"/>
          <w:szCs w:val="20"/>
        </w:rPr>
        <w:tab/>
      </w:r>
      <w:r w:rsidR="0005304B">
        <w:rPr>
          <w:rFonts w:ascii="Times" w:eastAsia="Times" w:hAnsi="Times"/>
          <w:color w:val="000000"/>
          <w:szCs w:val="20"/>
        </w:rPr>
        <w:tab/>
      </w:r>
    </w:p>
    <w:p w:rsidR="001B5894" w:rsidRDefault="001B5894" w:rsidP="000B0435">
      <w:pPr>
        <w:numPr>
          <w:ilvl w:val="0"/>
          <w:numId w:val="11"/>
        </w:numPr>
        <w:tabs>
          <w:tab w:val="clear" w:pos="3555"/>
        </w:tabs>
        <w:spacing w:after="240"/>
        <w:ind w:left="709"/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color w:val="000000"/>
          <w:szCs w:val="20"/>
        </w:rPr>
        <w:t xml:space="preserve">Vous pouvez choisir </w:t>
      </w:r>
      <w:r w:rsidRPr="00265397">
        <w:rPr>
          <w:rFonts w:ascii="Times" w:eastAsia="Times" w:hAnsi="Times"/>
          <w:color w:val="000000"/>
          <w:szCs w:val="20"/>
          <w:u w:val="single"/>
        </w:rPr>
        <w:t>des cantiques</w:t>
      </w:r>
      <w:r w:rsidR="005E7163">
        <w:rPr>
          <w:rFonts w:ascii="Times" w:eastAsia="Times" w:hAnsi="Times"/>
          <w:color w:val="000000"/>
          <w:szCs w:val="20"/>
        </w:rPr>
        <w:t xml:space="preserve"> </w:t>
      </w:r>
      <w:r w:rsidR="005E7163" w:rsidRPr="005E7163">
        <w:rPr>
          <w:rFonts w:ascii="Times" w:eastAsia="Times" w:hAnsi="Times"/>
          <w:i/>
          <w:iCs/>
          <w:color w:val="000000"/>
          <w:sz w:val="20"/>
        </w:rPr>
        <w:t>(2, 3,… ou 7)</w:t>
      </w:r>
      <w:r w:rsidR="005E7163">
        <w:rPr>
          <w:rFonts w:ascii="Times" w:eastAsia="Times" w:hAnsi="Times"/>
          <w:color w:val="000000"/>
          <w:szCs w:val="20"/>
        </w:rPr>
        <w:t>,</w:t>
      </w:r>
      <w:r>
        <w:rPr>
          <w:rFonts w:ascii="Times" w:eastAsia="Times" w:hAnsi="Times"/>
          <w:color w:val="000000"/>
          <w:szCs w:val="20"/>
        </w:rPr>
        <w:t xml:space="preserve"> parmi le choix qui vous a été proposé ou d’autres:</w:t>
      </w:r>
    </w:p>
    <w:p w:rsidR="001B5894" w:rsidRDefault="004E76D3" w:rsidP="0019655B">
      <w:pPr>
        <w:numPr>
          <w:ilvl w:val="1"/>
          <w:numId w:val="11"/>
        </w:numPr>
        <w:tabs>
          <w:tab w:val="clear" w:pos="4275"/>
          <w:tab w:val="right" w:leader="dot" w:pos="10773"/>
        </w:tabs>
        <w:spacing w:after="240"/>
        <w:ind w:left="1560"/>
        <w:jc w:val="both"/>
        <w:rPr>
          <w:rFonts w:ascii="Times" w:eastAsia="Times" w:hAnsi="Times"/>
          <w:color w:val="000000"/>
          <w:szCs w:val="20"/>
        </w:rPr>
      </w:pP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40" type="#_x0000_t202" style="position:absolute;left:0;text-align:left;margin-left:528.15pt;margin-top:24.45pt;width:22.3pt;height:14.5pt;z-index:-251650560;mso-width-relative:margin;mso-height-relative:margin;v-text-anchor:middle" wrapcoords="-1137 -1137 -1137 20463 22737 20463 22737 -1137 -1137 -1137">
            <v:textbox style="mso-next-textbox:#_x0000_s1040;mso-fit-shape-to-text:t" inset="0,0,0,0">
              <w:txbxContent>
                <w:p w:rsidR="000B18C5" w:rsidRDefault="000B18C5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4</w:t>
                  </w:r>
                </w:p>
              </w:txbxContent>
            </v:textbox>
            <w10:wrap type="tight"/>
          </v:shape>
        </w:pict>
      </w:r>
      <w:r w:rsidR="001B5894">
        <w:rPr>
          <w:rFonts w:ascii="Times" w:eastAsia="Times" w:hAnsi="Times"/>
          <w:color w:val="000000"/>
          <w:szCs w:val="20"/>
        </w:rPr>
        <w:t>Pour le temps de l’accueil</w:t>
      </w:r>
      <w:r w:rsidR="0019655B">
        <w:rPr>
          <w:rFonts w:ascii="Times" w:eastAsia="Times" w:hAnsi="Times"/>
          <w:color w:val="000000"/>
          <w:szCs w:val="20"/>
        </w:rPr>
        <w:tab/>
      </w:r>
    </w:p>
    <w:p w:rsidR="001B5894" w:rsidRDefault="001B5894" w:rsidP="0019655B">
      <w:pPr>
        <w:numPr>
          <w:ilvl w:val="1"/>
          <w:numId w:val="11"/>
        </w:numPr>
        <w:tabs>
          <w:tab w:val="clear" w:pos="4275"/>
          <w:tab w:val="right" w:leader="dot" w:pos="10773"/>
        </w:tabs>
        <w:spacing w:after="240"/>
        <w:ind w:left="1560"/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color w:val="000000"/>
          <w:szCs w:val="20"/>
        </w:rPr>
        <w:t>Pour le refrain/antienne du psaume</w:t>
      </w:r>
      <w:r w:rsidR="0019655B">
        <w:rPr>
          <w:rFonts w:ascii="Times" w:eastAsia="Times" w:hAnsi="Times"/>
          <w:color w:val="000000"/>
          <w:szCs w:val="20"/>
        </w:rPr>
        <w:tab/>
      </w:r>
    </w:p>
    <w:p w:rsidR="001B5894" w:rsidRDefault="001B5894" w:rsidP="0019655B">
      <w:pPr>
        <w:numPr>
          <w:ilvl w:val="1"/>
          <w:numId w:val="11"/>
        </w:numPr>
        <w:tabs>
          <w:tab w:val="clear" w:pos="4275"/>
          <w:tab w:val="right" w:leader="dot" w:pos="10773"/>
        </w:tabs>
        <w:spacing w:after="240"/>
        <w:ind w:left="1560"/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color w:val="000000"/>
          <w:szCs w:val="20"/>
        </w:rPr>
        <w:t>Après l’évangile et l’homélie</w:t>
      </w:r>
      <w:r w:rsidR="0019655B">
        <w:rPr>
          <w:rFonts w:ascii="Times" w:eastAsia="Times" w:hAnsi="Times"/>
          <w:color w:val="000000"/>
          <w:szCs w:val="20"/>
        </w:rPr>
        <w:tab/>
      </w:r>
    </w:p>
    <w:p w:rsidR="001B5894" w:rsidRDefault="00D24EB0" w:rsidP="0019655B">
      <w:pPr>
        <w:numPr>
          <w:ilvl w:val="1"/>
          <w:numId w:val="11"/>
        </w:numPr>
        <w:tabs>
          <w:tab w:val="clear" w:pos="4275"/>
          <w:tab w:val="right" w:leader="dot" w:pos="10773"/>
        </w:tabs>
        <w:spacing w:after="240"/>
        <w:ind w:left="1560"/>
        <w:jc w:val="both"/>
        <w:rPr>
          <w:rFonts w:ascii="Times" w:eastAsia="Times" w:hAnsi="Times"/>
          <w:color w:val="000000"/>
          <w:szCs w:val="20"/>
        </w:rPr>
      </w:pP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50" type="#_x0000_t202" style="position:absolute;left:0;text-align:left;margin-left:528.3pt;margin-top:26.7pt;width:22.55pt;height:14.5pt;z-index:251671040;mso-width-relative:margin;mso-height-relative:margin;v-text-anchor:middle">
            <v:textbox style="mso-fit-shape-to-text:t" inset="0,0,0,0">
              <w:txbxContent>
                <w:p w:rsidR="000B18C5" w:rsidRDefault="000B18C5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8</w:t>
                  </w:r>
                </w:p>
              </w:txbxContent>
            </v:textbox>
            <w10:wrap type="square"/>
          </v:shape>
        </w:pict>
      </w:r>
      <w:r w:rsidR="001B5894">
        <w:rPr>
          <w:rFonts w:ascii="Times" w:eastAsia="Times" w:hAnsi="Times"/>
          <w:color w:val="000000"/>
          <w:szCs w:val="20"/>
        </w:rPr>
        <w:t>Pour le refrain de prière universelle</w:t>
      </w:r>
      <w:r w:rsidR="0019655B">
        <w:rPr>
          <w:rFonts w:ascii="Times" w:eastAsia="Times" w:hAnsi="Times"/>
          <w:color w:val="000000"/>
          <w:szCs w:val="20"/>
        </w:rPr>
        <w:tab/>
      </w:r>
    </w:p>
    <w:p w:rsidR="001B5894" w:rsidRDefault="00D24EB0" w:rsidP="0019655B">
      <w:pPr>
        <w:numPr>
          <w:ilvl w:val="1"/>
          <w:numId w:val="11"/>
        </w:numPr>
        <w:tabs>
          <w:tab w:val="clear" w:pos="4275"/>
          <w:tab w:val="right" w:leader="dot" w:pos="10773"/>
        </w:tabs>
        <w:spacing w:after="240"/>
        <w:ind w:left="1560"/>
        <w:jc w:val="both"/>
        <w:rPr>
          <w:rFonts w:ascii="Times" w:eastAsia="Times" w:hAnsi="Times"/>
          <w:color w:val="000000"/>
          <w:szCs w:val="20"/>
        </w:rPr>
      </w:pP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52" type="#_x0000_t202" style="position:absolute;left:0;text-align:left;margin-left:528.3pt;margin-top:53.55pt;width:22.55pt;height:14.5pt;z-index:251673088;mso-width-relative:margin;mso-height-relative:margin;v-text-anchor:middle">
            <v:textbox style="mso-fit-shape-to-text:t" inset="0,0,0,0">
              <w:txbxContent>
                <w:p w:rsidR="000B18C5" w:rsidRDefault="000B18C5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10</w:t>
                  </w:r>
                </w:p>
              </w:txbxContent>
            </v:textbox>
            <w10:wrap type="square"/>
          </v:shape>
        </w:pict>
      </w:r>
      <w:r w:rsidRPr="00D24EB0">
        <w:rPr>
          <w:rFonts w:ascii="Times" w:eastAsia="Times" w:hAnsi="Times"/>
          <w:i/>
          <w:iCs/>
          <w:noProof/>
          <w:color w:val="000000"/>
          <w:sz w:val="20"/>
        </w:rPr>
        <w:pict>
          <v:shape id="_x0000_s1051" type="#_x0000_t202" style="position:absolute;left:0;text-align:left;margin-left:528.3pt;margin-top:28.15pt;width:22.55pt;height:14.5pt;z-index:251672064;mso-width-relative:margin;mso-height-relative:margin;v-text-anchor:middle">
            <v:textbox style="mso-fit-shape-to-text:t" inset="0,0,0,0">
              <w:txbxContent>
                <w:p w:rsidR="000B18C5" w:rsidRDefault="000B18C5" w:rsidP="005E716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9</w:t>
                  </w:r>
                </w:p>
              </w:txbxContent>
            </v:textbox>
            <w10:wrap type="square"/>
          </v:shape>
        </w:pict>
      </w:r>
      <w:r w:rsidR="001B5894">
        <w:rPr>
          <w:rFonts w:ascii="Times" w:eastAsia="Times" w:hAnsi="Times"/>
          <w:color w:val="000000"/>
          <w:szCs w:val="20"/>
        </w:rPr>
        <w:t>Pour le moment du baptême</w:t>
      </w:r>
      <w:r w:rsidR="0019655B">
        <w:rPr>
          <w:rFonts w:ascii="Times" w:eastAsia="Times" w:hAnsi="Times"/>
          <w:color w:val="000000"/>
          <w:szCs w:val="20"/>
        </w:rPr>
        <w:tab/>
      </w:r>
    </w:p>
    <w:p w:rsidR="001B5894" w:rsidRDefault="001B5894" w:rsidP="0019655B">
      <w:pPr>
        <w:numPr>
          <w:ilvl w:val="1"/>
          <w:numId w:val="11"/>
        </w:numPr>
        <w:tabs>
          <w:tab w:val="clear" w:pos="4275"/>
          <w:tab w:val="right" w:leader="dot" w:pos="10773"/>
        </w:tabs>
        <w:spacing w:after="240"/>
        <w:ind w:left="1560"/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color w:val="000000"/>
          <w:szCs w:val="20"/>
        </w:rPr>
        <w:t>Pour le Notre Père</w:t>
      </w:r>
      <w:r w:rsidR="0019655B">
        <w:rPr>
          <w:rFonts w:ascii="Times" w:eastAsia="Times" w:hAnsi="Times"/>
          <w:color w:val="000000"/>
          <w:szCs w:val="20"/>
        </w:rPr>
        <w:tab/>
      </w:r>
    </w:p>
    <w:p w:rsidR="001B5894" w:rsidRDefault="001B5894" w:rsidP="0019655B">
      <w:pPr>
        <w:numPr>
          <w:ilvl w:val="1"/>
          <w:numId w:val="11"/>
        </w:numPr>
        <w:tabs>
          <w:tab w:val="clear" w:pos="4275"/>
          <w:tab w:val="right" w:leader="dot" w:pos="10773"/>
        </w:tabs>
        <w:spacing w:after="240"/>
        <w:ind w:left="1560"/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color w:val="000000"/>
          <w:szCs w:val="20"/>
        </w:rPr>
        <w:t>Pour chanter la Vierge Marie</w:t>
      </w:r>
      <w:r w:rsidR="0019655B">
        <w:rPr>
          <w:rFonts w:ascii="Times" w:eastAsia="Times" w:hAnsi="Times"/>
          <w:color w:val="000000"/>
          <w:szCs w:val="20"/>
        </w:rPr>
        <w:tab/>
      </w:r>
    </w:p>
    <w:p w:rsidR="00576BC6" w:rsidRDefault="00576BC6" w:rsidP="000B0435">
      <w:pPr>
        <w:numPr>
          <w:ilvl w:val="0"/>
          <w:numId w:val="11"/>
        </w:numPr>
        <w:tabs>
          <w:tab w:val="clear" w:pos="3555"/>
        </w:tabs>
        <w:spacing w:after="240"/>
        <w:ind w:left="709"/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color w:val="000000"/>
          <w:szCs w:val="20"/>
        </w:rPr>
        <w:t xml:space="preserve">Si, à la lecture de ce livret ou suite à la réunion, </w:t>
      </w:r>
      <w:r w:rsidRPr="00576BC6">
        <w:rPr>
          <w:rFonts w:ascii="Times" w:eastAsia="Times" w:hAnsi="Times"/>
          <w:color w:val="000000"/>
          <w:szCs w:val="20"/>
        </w:rPr>
        <w:t>vous avez des idées de chants, poèmes, ou gestes symboliques adaptés au baptême, vous pouvez les suggérer lors de la dernière préparation avec le prêtre célébrant</w:t>
      </w:r>
      <w:r w:rsidR="001B5894">
        <w:rPr>
          <w:rFonts w:ascii="Times" w:eastAsia="Times" w:hAnsi="Times"/>
          <w:color w:val="000000"/>
          <w:szCs w:val="20"/>
        </w:rPr>
        <w:t>…………………………………………………………………………………………………</w:t>
      </w:r>
    </w:p>
    <w:p w:rsidR="001B5894" w:rsidRDefault="0019655B" w:rsidP="001B5894">
      <w:pPr>
        <w:spacing w:after="240"/>
        <w:ind w:left="709"/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color w:val="000000"/>
          <w:szCs w:val="20"/>
        </w:rPr>
        <w:t>………………………………………………………………………………………………………….</w:t>
      </w:r>
    </w:p>
    <w:p w:rsidR="00B86211" w:rsidRPr="00576BC6" w:rsidRDefault="001B5894" w:rsidP="000B0435">
      <w:pPr>
        <w:numPr>
          <w:ilvl w:val="0"/>
          <w:numId w:val="11"/>
        </w:numPr>
        <w:tabs>
          <w:tab w:val="clear" w:pos="3555"/>
        </w:tabs>
        <w:spacing w:after="240"/>
        <w:ind w:left="709"/>
        <w:jc w:val="both"/>
        <w:rPr>
          <w:rFonts w:ascii="Times" w:eastAsia="Times" w:hAnsi="Times"/>
          <w:color w:val="000000"/>
          <w:szCs w:val="20"/>
        </w:rPr>
      </w:pPr>
      <w:r>
        <w:rPr>
          <w:rFonts w:ascii="Times" w:eastAsia="Times" w:hAnsi="Times"/>
          <w:color w:val="000000"/>
          <w:szCs w:val="20"/>
        </w:rPr>
        <w:t xml:space="preserve">Apportez au presbytère </w:t>
      </w:r>
      <w:r w:rsidRPr="00265397">
        <w:rPr>
          <w:rFonts w:ascii="Times" w:eastAsia="Times" w:hAnsi="Times"/>
          <w:color w:val="000000"/>
          <w:szCs w:val="20"/>
          <w:u w:val="single"/>
        </w:rPr>
        <w:t>v</w:t>
      </w:r>
      <w:r w:rsidR="00B86211" w:rsidRPr="00265397">
        <w:rPr>
          <w:rFonts w:ascii="Times" w:eastAsia="Times" w:hAnsi="Times"/>
          <w:color w:val="000000"/>
          <w:szCs w:val="20"/>
          <w:u w:val="single"/>
        </w:rPr>
        <w:t>otre livret de famille catholique</w:t>
      </w:r>
      <w:r w:rsidR="00B86211">
        <w:rPr>
          <w:rFonts w:ascii="Times" w:eastAsia="Times" w:hAnsi="Times"/>
          <w:color w:val="000000"/>
          <w:szCs w:val="20"/>
        </w:rPr>
        <w:t xml:space="preserve"> reçu à l’église lors de votre mariage : c’est pour y inscrire ce baptême.</w:t>
      </w:r>
    </w:p>
    <w:p w:rsidR="00431B7B" w:rsidRDefault="00D24EB0" w:rsidP="008D0879">
      <w:pPr>
        <w:tabs>
          <w:tab w:val="center" w:pos="8931"/>
        </w:tabs>
        <w:jc w:val="center"/>
        <w:rPr>
          <w:rFonts w:ascii="Times" w:eastAsia="Times" w:hAnsi="Times"/>
          <w:b/>
          <w:color w:val="000000"/>
          <w:sz w:val="16"/>
          <w:szCs w:val="12"/>
          <w:u w:val="single"/>
          <w:shd w:val="clear" w:color="auto" w:fill="CCC0D9"/>
        </w:rPr>
      </w:pPr>
      <w:r w:rsidRPr="00D24EB0">
        <w:rPr>
          <w:rFonts w:ascii="Times" w:eastAsia="Times" w:hAnsi="Times"/>
          <w:noProof/>
          <w:color w:val="000000"/>
          <w:szCs w:val="20"/>
          <w:u w:val="single"/>
        </w:rPr>
        <w:pict>
          <v:shape id="_x0000_s1032" type="#_x0000_t202" style="position:absolute;left:0;text-align:left;margin-left:16.9pt;margin-top:8.65pt;width:332.15pt;height:152.8pt;z-index:251658752;mso-width-relative:margin;mso-height-relative:margin" fillcolor="#ccc0d9" strokecolor="red" strokeweight="1.5pt">
            <v:textbox style="mso-next-textbox:#_x0000_s1032">
              <w:txbxContent>
                <w:p w:rsidR="003B3154" w:rsidRPr="000B0435" w:rsidRDefault="003B3154" w:rsidP="003B3154">
                  <w:pPr>
                    <w:tabs>
                      <w:tab w:val="left" w:pos="3119"/>
                    </w:tabs>
                    <w:ind w:right="-52"/>
                    <w:jc w:val="center"/>
                    <w:rPr>
                      <w:rFonts w:ascii="Times" w:eastAsia="Times" w:hAnsi="Times"/>
                      <w:color w:val="000000"/>
                      <w:szCs w:val="20"/>
                    </w:rPr>
                  </w:pPr>
                  <w:r w:rsidRPr="000B0435">
                    <w:rPr>
                      <w:rFonts w:ascii="Times" w:eastAsia="Times" w:hAnsi="Times"/>
                      <w:color w:val="000000"/>
                      <w:szCs w:val="20"/>
                    </w:rPr>
                    <w:t>Il serait bon que vous pensiez</w:t>
                  </w:r>
                </w:p>
                <w:p w:rsidR="003B3154" w:rsidRDefault="003B3154" w:rsidP="003B3154">
                  <w:pPr>
                    <w:tabs>
                      <w:tab w:val="left" w:pos="3119"/>
                    </w:tabs>
                    <w:ind w:right="-52"/>
                    <w:jc w:val="both"/>
                    <w:rPr>
                      <w:rFonts w:ascii="Times" w:eastAsia="Times" w:hAnsi="Times"/>
                      <w:color w:val="000000"/>
                      <w:szCs w:val="20"/>
                    </w:rPr>
                  </w:pPr>
                  <w:proofErr w:type="gramStart"/>
                  <w:r w:rsidRPr="00D95D08">
                    <w:rPr>
                      <w:rFonts w:ascii="Times" w:eastAsia="Times" w:hAnsi="Times"/>
                      <w:b/>
                      <w:color w:val="000000"/>
                      <w:szCs w:val="20"/>
                      <w:highlight w:val="yellow"/>
                      <w:u w:val="single"/>
                    </w:rPr>
                    <w:t>à</w:t>
                  </w:r>
                  <w:proofErr w:type="gramEnd"/>
                  <w:r w:rsidRPr="00D95D08">
                    <w:rPr>
                      <w:rFonts w:ascii="Times" w:eastAsia="Times" w:hAnsi="Times"/>
                      <w:b/>
                      <w:color w:val="000000"/>
                      <w:szCs w:val="20"/>
                      <w:highlight w:val="yellow"/>
                      <w:u w:val="single"/>
                    </w:rPr>
                    <w:t xml:space="preserve"> imprimer une feuille rassemblant textes, prières et chants</w:t>
                  </w:r>
                  <w:r>
                    <w:rPr>
                      <w:rFonts w:ascii="Times" w:eastAsia="Times" w:hAnsi="Times"/>
                      <w:color w:val="000000"/>
                      <w:szCs w:val="20"/>
                    </w:rPr>
                    <w:t xml:space="preserve"> prévus pour le baptême de votre enfant : avec le cierge de son Baptême, ce sera un bon moyen pour lui parler de son baptême, lorsqu’il grandira. S’il y a plusieurs baptêmes, pensez à entrer en contact avec les autres familles pour en coordonner le contenu. </w:t>
                  </w:r>
                </w:p>
                <w:p w:rsidR="003B3154" w:rsidRDefault="003B3154" w:rsidP="003B3154">
                  <w:pPr>
                    <w:tabs>
                      <w:tab w:val="left" w:pos="3119"/>
                    </w:tabs>
                    <w:ind w:right="-52"/>
                    <w:jc w:val="both"/>
                    <w:rPr>
                      <w:rFonts w:ascii="Times" w:eastAsia="Times" w:hAnsi="Times"/>
                      <w:color w:val="000000"/>
                      <w:szCs w:val="20"/>
                    </w:rPr>
                  </w:pPr>
                </w:p>
                <w:p w:rsidR="003B3154" w:rsidRPr="00576BC6" w:rsidRDefault="003B3154" w:rsidP="003B3154">
                  <w:pPr>
                    <w:tabs>
                      <w:tab w:val="left" w:pos="3119"/>
                    </w:tabs>
                    <w:ind w:right="-52"/>
                    <w:jc w:val="both"/>
                    <w:rPr>
                      <w:rFonts w:ascii="Times" w:eastAsia="Times" w:hAnsi="Times"/>
                      <w:color w:val="000000"/>
                      <w:szCs w:val="20"/>
                    </w:rPr>
                  </w:pPr>
                  <w:r>
                    <w:rPr>
                      <w:rFonts w:ascii="Times" w:eastAsia="Times" w:hAnsi="Times"/>
                      <w:color w:val="000000"/>
                      <w:szCs w:val="20"/>
                    </w:rPr>
                    <w:t xml:space="preserve">Tous les éléments nécessaires sont sur le site de la paroisse : </w:t>
                  </w:r>
                  <w:hyperlink r:id="rId8" w:history="1">
                    <w:r w:rsidRPr="0058279D">
                      <w:rPr>
                        <w:rStyle w:val="Lienhypertexte"/>
                        <w:rFonts w:ascii="Times" w:eastAsia="Times" w:hAnsi="Times"/>
                        <w:szCs w:val="20"/>
                      </w:rPr>
                      <w:t>www.paroisse-errobikosalbatore-ustaritz.org</w:t>
                    </w:r>
                  </w:hyperlink>
                  <w:r>
                    <w:rPr>
                      <w:rFonts w:ascii="Times" w:eastAsia="Times" w:hAnsi="Times"/>
                      <w:color w:val="000000"/>
                      <w:szCs w:val="20"/>
                    </w:rPr>
                    <w:t xml:space="preserve">  sous l’onglet </w:t>
                  </w:r>
                  <w:r w:rsidRPr="00F751E8">
                    <w:rPr>
                      <w:rFonts w:ascii="Times" w:eastAsia="Times" w:hAnsi="Times"/>
                      <w:b/>
                      <w:color w:val="FF0000"/>
                      <w:szCs w:val="20"/>
                    </w:rPr>
                    <w:t>DOCUMENTS</w:t>
                  </w:r>
                  <w:r>
                    <w:rPr>
                      <w:rFonts w:ascii="Times" w:eastAsia="Times" w:hAnsi="Times"/>
                      <w:color w:val="000000"/>
                      <w:szCs w:val="20"/>
                    </w:rPr>
                    <w:t xml:space="preserve">, le fichier </w:t>
                  </w:r>
                  <w:r w:rsidRPr="00F751E8">
                    <w:rPr>
                      <w:rFonts w:ascii="Times" w:eastAsia="Times" w:hAnsi="Times"/>
                      <w:b/>
                      <w:color w:val="FF0000"/>
                      <w:szCs w:val="20"/>
                    </w:rPr>
                    <w:t>BAPTEMES TEXTES</w:t>
                  </w:r>
                </w:p>
                <w:p w:rsidR="003B3154" w:rsidRDefault="003B3154" w:rsidP="003B3154">
                  <w:pPr>
                    <w:ind w:right="-52"/>
                  </w:pPr>
                </w:p>
              </w:txbxContent>
            </v:textbox>
            <w10:wrap type="square"/>
          </v:shape>
        </w:pict>
      </w:r>
      <w:r w:rsidR="00343902" w:rsidRPr="008D0879">
        <w:rPr>
          <w:rFonts w:ascii="Times" w:eastAsia="Times" w:hAnsi="Times"/>
          <w:b/>
          <w:color w:val="000000"/>
          <w:sz w:val="16"/>
          <w:szCs w:val="12"/>
          <w:u w:val="single"/>
          <w:shd w:val="clear" w:color="auto" w:fill="CCC0D9"/>
        </w:rPr>
        <w:t>Noms et téléphone des autres familles</w:t>
      </w:r>
      <w:r w:rsidR="00431B7B">
        <w:rPr>
          <w:rFonts w:ascii="Times" w:eastAsia="Times" w:hAnsi="Times"/>
          <w:b/>
          <w:color w:val="000000"/>
          <w:sz w:val="16"/>
          <w:szCs w:val="12"/>
          <w:u w:val="single"/>
          <w:shd w:val="clear" w:color="auto" w:fill="CCC0D9"/>
        </w:rPr>
        <w:t xml:space="preserve"> </w:t>
      </w:r>
    </w:p>
    <w:p w:rsidR="00576BC6" w:rsidRPr="00343902" w:rsidRDefault="00431B7B" w:rsidP="008D0879">
      <w:pPr>
        <w:tabs>
          <w:tab w:val="center" w:pos="8931"/>
        </w:tabs>
        <w:jc w:val="center"/>
        <w:rPr>
          <w:rFonts w:ascii="Times" w:eastAsia="Times" w:hAnsi="Times"/>
          <w:b/>
          <w:color w:val="000000"/>
          <w:sz w:val="16"/>
          <w:szCs w:val="12"/>
        </w:rPr>
      </w:pPr>
      <w:proofErr w:type="gramStart"/>
      <w:r>
        <w:rPr>
          <w:rFonts w:ascii="Times" w:eastAsia="Times" w:hAnsi="Times"/>
          <w:b/>
          <w:color w:val="000000"/>
          <w:sz w:val="16"/>
          <w:szCs w:val="12"/>
          <w:u w:val="single"/>
          <w:shd w:val="clear" w:color="auto" w:fill="CCC0D9"/>
        </w:rPr>
        <w:t>pour</w:t>
      </w:r>
      <w:proofErr w:type="gramEnd"/>
      <w:r>
        <w:rPr>
          <w:rFonts w:ascii="Times" w:eastAsia="Times" w:hAnsi="Times"/>
          <w:b/>
          <w:color w:val="000000"/>
          <w:sz w:val="16"/>
          <w:szCs w:val="12"/>
          <w:u w:val="single"/>
          <w:shd w:val="clear" w:color="auto" w:fill="CCC0D9"/>
        </w:rPr>
        <w:t xml:space="preserve"> cette même célébration</w:t>
      </w:r>
      <w:r w:rsidR="00343902" w:rsidRPr="008D0879">
        <w:rPr>
          <w:rFonts w:ascii="Times" w:eastAsia="Times" w:hAnsi="Times"/>
          <w:b/>
          <w:color w:val="000000"/>
          <w:sz w:val="16"/>
          <w:szCs w:val="12"/>
          <w:u w:val="single"/>
        </w:rPr>
        <w:t>,</w:t>
      </w:r>
      <w:r w:rsidR="00343902" w:rsidRPr="00343902">
        <w:rPr>
          <w:rFonts w:ascii="Times" w:eastAsia="Times" w:hAnsi="Times"/>
          <w:b/>
          <w:color w:val="000000"/>
          <w:sz w:val="16"/>
          <w:szCs w:val="12"/>
        </w:rPr>
        <w:t xml:space="preserve"> </w:t>
      </w:r>
      <w:r w:rsidR="00343902" w:rsidRPr="00343902">
        <w:rPr>
          <w:rFonts w:ascii="Times" w:eastAsia="Times" w:hAnsi="Times"/>
          <w:b/>
          <w:color w:val="000000"/>
          <w:sz w:val="16"/>
          <w:szCs w:val="12"/>
        </w:rPr>
        <w:br/>
      </w:r>
      <w:r w:rsidR="00343902" w:rsidRPr="00343902">
        <w:rPr>
          <w:rFonts w:ascii="Times" w:eastAsia="Times" w:hAnsi="Times"/>
          <w:b/>
          <w:color w:val="000000"/>
          <w:sz w:val="16"/>
          <w:szCs w:val="12"/>
        </w:rPr>
        <w:tab/>
      </w:r>
      <w:r w:rsidR="00343902" w:rsidRPr="00343902">
        <w:rPr>
          <w:rFonts w:ascii="Times" w:eastAsia="Times" w:hAnsi="Times"/>
          <w:b/>
          <w:color w:val="000000"/>
          <w:sz w:val="16"/>
          <w:szCs w:val="12"/>
          <w:shd w:val="clear" w:color="auto" w:fill="CCC0D9"/>
        </w:rPr>
        <w:t>qui ont le même jour de baptême </w:t>
      </w:r>
      <w:r w:rsidR="00343902" w:rsidRPr="00343902">
        <w:rPr>
          <w:rFonts w:ascii="Times" w:eastAsia="Times" w:hAnsi="Times"/>
          <w:b/>
          <w:color w:val="000000"/>
          <w:sz w:val="16"/>
          <w:szCs w:val="12"/>
        </w:rPr>
        <w:t>:</w:t>
      </w:r>
    </w:p>
    <w:p w:rsidR="00343902" w:rsidRDefault="00343902" w:rsidP="008D0879">
      <w:pPr>
        <w:rPr>
          <w:rFonts w:ascii="Times" w:eastAsia="Times" w:hAnsi="Times"/>
          <w:color w:val="000000"/>
          <w:sz w:val="16"/>
          <w:szCs w:val="12"/>
        </w:rPr>
      </w:pPr>
    </w:p>
    <w:p w:rsidR="000B0435" w:rsidRPr="00576BC6" w:rsidRDefault="00343902" w:rsidP="00431B7B">
      <w:pPr>
        <w:tabs>
          <w:tab w:val="left" w:pos="2552"/>
        </w:tabs>
        <w:spacing w:line="360" w:lineRule="auto"/>
        <w:rPr>
          <w:rFonts w:ascii="Arial" w:eastAsia="Times" w:hAnsi="Arial" w:cs="Arial"/>
          <w:color w:val="000000"/>
          <w:szCs w:val="20"/>
        </w:rPr>
      </w:pPr>
      <w:r>
        <w:rPr>
          <w:rFonts w:ascii="Times" w:eastAsia="Times" w:hAnsi="Time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8D0879">
        <w:rPr>
          <w:rFonts w:ascii="Times" w:eastAsia="Times" w:hAnsi="Times"/>
          <w:color w:val="000000"/>
        </w:rPr>
        <w:t>……………………….</w:t>
      </w:r>
    </w:p>
    <w:p w:rsidR="00576BC6" w:rsidRPr="000B0435" w:rsidRDefault="00576BC6" w:rsidP="000B0435">
      <w:pPr>
        <w:tabs>
          <w:tab w:val="left" w:pos="2552"/>
        </w:tabs>
        <w:spacing w:line="360" w:lineRule="auto"/>
        <w:jc w:val="center"/>
        <w:rPr>
          <w:rFonts w:ascii="Arial" w:eastAsia="Calibri" w:hAnsi="Arial" w:cs="Arial"/>
          <w:b/>
          <w:color w:val="0E0E0E"/>
          <w:sz w:val="2"/>
          <w:szCs w:val="22"/>
          <w:lang w:eastAsia="en-US"/>
        </w:rPr>
      </w:pPr>
    </w:p>
    <w:p w:rsidR="0060536A" w:rsidRPr="000B0435" w:rsidRDefault="0060536A" w:rsidP="000B0435">
      <w:pPr>
        <w:tabs>
          <w:tab w:val="left" w:pos="2552"/>
        </w:tabs>
        <w:spacing w:line="360" w:lineRule="auto"/>
        <w:jc w:val="center"/>
        <w:rPr>
          <w:rFonts w:ascii="Arial" w:eastAsia="Calibri" w:hAnsi="Arial" w:cs="Arial"/>
          <w:b/>
          <w:color w:val="0E0E0E"/>
          <w:sz w:val="2"/>
          <w:szCs w:val="22"/>
          <w:lang w:eastAsia="en-US"/>
        </w:rPr>
      </w:pPr>
    </w:p>
    <w:p w:rsidR="0060536A" w:rsidRPr="000B0435" w:rsidRDefault="0060536A" w:rsidP="000B0435">
      <w:pPr>
        <w:tabs>
          <w:tab w:val="left" w:pos="2552"/>
        </w:tabs>
        <w:spacing w:line="360" w:lineRule="auto"/>
        <w:jc w:val="center"/>
        <w:rPr>
          <w:rFonts w:ascii="Arial" w:eastAsia="Calibri" w:hAnsi="Arial" w:cs="Arial"/>
          <w:b/>
          <w:color w:val="0E0E0E"/>
          <w:sz w:val="2"/>
          <w:szCs w:val="22"/>
          <w:lang w:eastAsia="en-US"/>
        </w:rPr>
      </w:pPr>
    </w:p>
    <w:p w:rsidR="0060536A" w:rsidRPr="000B0435" w:rsidRDefault="0060536A" w:rsidP="000B0435">
      <w:pPr>
        <w:tabs>
          <w:tab w:val="left" w:pos="2552"/>
        </w:tabs>
        <w:spacing w:line="360" w:lineRule="auto"/>
        <w:jc w:val="center"/>
        <w:rPr>
          <w:rFonts w:ascii="Arial" w:eastAsia="Calibri" w:hAnsi="Arial" w:cs="Arial"/>
          <w:b/>
          <w:color w:val="0E0E0E"/>
          <w:sz w:val="2"/>
          <w:szCs w:val="22"/>
          <w:lang w:eastAsia="en-US"/>
        </w:rPr>
      </w:pPr>
    </w:p>
    <w:sectPr w:rsidR="0060536A" w:rsidRPr="000B0435" w:rsidSect="001B5894">
      <w:footerReference w:type="default" r:id="rId9"/>
      <w:pgSz w:w="11906" w:h="16838"/>
      <w:pgMar w:top="426" w:right="566" w:bottom="284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2D" w:rsidRDefault="00060C2D" w:rsidP="008D0879">
      <w:r>
        <w:separator/>
      </w:r>
    </w:p>
  </w:endnote>
  <w:endnote w:type="continuationSeparator" w:id="0">
    <w:p w:rsidR="00060C2D" w:rsidRDefault="00060C2D" w:rsidP="008D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79" w:rsidRPr="00576BC6" w:rsidRDefault="00D24EB0" w:rsidP="001B5894">
    <w:pPr>
      <w:spacing w:line="360" w:lineRule="auto"/>
      <w:ind w:right="-426"/>
      <w:jc w:val="center"/>
      <w:rPr>
        <w:rFonts w:ascii="Arial" w:hAnsi="Arial" w:cs="Arial"/>
        <w:color w:val="000000"/>
        <w:sz w:val="20"/>
        <w:szCs w:val="20"/>
        <w:lang w:val="en-US"/>
      </w:rPr>
    </w:pPr>
    <w:r w:rsidRPr="00D24EB0">
      <w:rPr>
        <w:rFonts w:ascii="Arial" w:eastAsia="Calibri" w:hAnsi="Arial" w:cs="Arial"/>
        <w:b/>
        <w:noProof/>
        <w:color w:val="0E0E0E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2.4pt;margin-top:-2.55pt;width:498.55pt;height:2.05pt;z-index:251658240" o:connectortype="straight"/>
      </w:pict>
    </w:r>
    <w:r w:rsidR="008D0879" w:rsidRPr="00576BC6">
      <w:rPr>
        <w:rFonts w:ascii="Arial" w:eastAsia="Calibri" w:hAnsi="Arial" w:cs="Arial"/>
        <w:b/>
        <w:color w:val="0E0E0E"/>
        <w:sz w:val="22"/>
        <w:szCs w:val="22"/>
        <w:lang w:val="en-US" w:eastAsia="en-US"/>
      </w:rPr>
      <w:t xml:space="preserve">APEZETXEA - PRESBYTERE 64480 USTARITZ - TEL 05 59 93 18 00 </w:t>
    </w:r>
    <w:r w:rsidR="008D0879" w:rsidRPr="00576BC6">
      <w:rPr>
        <w:rFonts w:ascii="Arial" w:eastAsia="Calibri" w:hAnsi="Arial" w:cs="Arial"/>
        <w:b/>
        <w:color w:val="0E0E0E"/>
        <w:sz w:val="22"/>
        <w:szCs w:val="22"/>
        <w:lang w:val="en-US" w:eastAsia="en-US"/>
      </w:rPr>
      <w:br/>
    </w:r>
    <w:proofErr w:type="gramStart"/>
    <w:r w:rsidR="008D0879" w:rsidRPr="00576BC6">
      <w:rPr>
        <w:rFonts w:ascii="Arial" w:eastAsia="Calibri" w:hAnsi="Arial"/>
        <w:color w:val="0E0E0E"/>
        <w:spacing w:val="2"/>
        <w:sz w:val="25"/>
        <w:szCs w:val="22"/>
        <w:lang w:val="en-US" w:eastAsia="en-US"/>
      </w:rPr>
      <w:t>site :</w:t>
    </w:r>
    <w:proofErr w:type="gramEnd"/>
    <w:r w:rsidR="008D0879" w:rsidRPr="00576BC6">
      <w:rPr>
        <w:rFonts w:ascii="Arial" w:eastAsia="Calibri" w:hAnsi="Arial"/>
        <w:color w:val="0E0E0E"/>
        <w:spacing w:val="2"/>
        <w:sz w:val="25"/>
        <w:szCs w:val="22"/>
        <w:lang w:val="en-US" w:eastAsia="en-US"/>
      </w:rPr>
      <w:t xml:space="preserve"> </w:t>
    </w:r>
    <w:hyperlink r:id="rId1">
      <w:r w:rsidR="008D0879" w:rsidRPr="00576BC6">
        <w:rPr>
          <w:rFonts w:ascii="Arial" w:eastAsia="Calibri" w:hAnsi="Arial"/>
          <w:color w:val="0000FF"/>
          <w:spacing w:val="2"/>
          <w:sz w:val="25"/>
          <w:szCs w:val="22"/>
          <w:u w:val="single"/>
          <w:lang w:val="en-US" w:eastAsia="en-US"/>
        </w:rPr>
        <w:t>www.paroisse-salbatore.ustaritz.org</w:t>
      </w:r>
    </w:hyperlink>
    <w:r w:rsidR="008D0879" w:rsidRPr="00576BC6">
      <w:rPr>
        <w:rFonts w:ascii="Arial" w:eastAsia="Calibri" w:hAnsi="Arial"/>
        <w:color w:val="0E0E0E"/>
        <w:spacing w:val="2"/>
        <w:sz w:val="25"/>
        <w:szCs w:val="22"/>
        <w:lang w:val="en-US" w:eastAsia="en-US"/>
      </w:rPr>
      <w:t xml:space="preserve"> - e-mail : </w:t>
    </w:r>
    <w:hyperlink r:id="rId2" w:history="1">
      <w:r w:rsidR="008D0879" w:rsidRPr="00576BC6">
        <w:rPr>
          <w:rFonts w:ascii="Arial" w:eastAsia="Calibri" w:hAnsi="Arial"/>
          <w:color w:val="0000FF"/>
          <w:spacing w:val="2"/>
          <w:sz w:val="25"/>
          <w:szCs w:val="22"/>
          <w:u w:val="single"/>
          <w:lang w:val="en-US" w:eastAsia="en-US"/>
        </w:rPr>
        <w:t>ustaritz.paroisse@orange.fr</w:t>
      </w:r>
    </w:hyperlink>
  </w:p>
  <w:p w:rsidR="008D0879" w:rsidRDefault="008D08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2D" w:rsidRDefault="00060C2D" w:rsidP="008D0879">
      <w:r>
        <w:separator/>
      </w:r>
    </w:p>
  </w:footnote>
  <w:footnote w:type="continuationSeparator" w:id="0">
    <w:p w:rsidR="00060C2D" w:rsidRDefault="00060C2D" w:rsidP="008D0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01"/>
    <w:multiLevelType w:val="hybridMultilevel"/>
    <w:tmpl w:val="330262FC"/>
    <w:lvl w:ilvl="0" w:tplc="040C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4275"/>
        </w:tabs>
        <w:ind w:left="4275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">
    <w:nsid w:val="04252CF6"/>
    <w:multiLevelType w:val="hybridMultilevel"/>
    <w:tmpl w:val="F2DC93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1D57"/>
    <w:multiLevelType w:val="hybridMultilevel"/>
    <w:tmpl w:val="8398DD64"/>
    <w:lvl w:ilvl="0" w:tplc="21E6F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5013"/>
    <w:multiLevelType w:val="hybridMultilevel"/>
    <w:tmpl w:val="54E42E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87E95"/>
    <w:multiLevelType w:val="multilevel"/>
    <w:tmpl w:val="3CD0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8561AE"/>
    <w:multiLevelType w:val="hybridMultilevel"/>
    <w:tmpl w:val="3C6A2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4D22"/>
    <w:multiLevelType w:val="hybridMultilevel"/>
    <w:tmpl w:val="C88418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55EE6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8DC3FDE">
      <w:numFmt w:val="bullet"/>
      <w:lvlText w:val="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618F3"/>
    <w:multiLevelType w:val="hybridMultilevel"/>
    <w:tmpl w:val="ABD20F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36321"/>
    <w:multiLevelType w:val="hybridMultilevel"/>
    <w:tmpl w:val="83D2A2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3609E"/>
    <w:multiLevelType w:val="hybridMultilevel"/>
    <w:tmpl w:val="8D906C3C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A15FEB"/>
    <w:multiLevelType w:val="hybridMultilevel"/>
    <w:tmpl w:val="18361D7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7F05"/>
    <w:multiLevelType w:val="hybridMultilevel"/>
    <w:tmpl w:val="7B76E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65368"/>
    <w:multiLevelType w:val="hybridMultilevel"/>
    <w:tmpl w:val="EB6E63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00CD0"/>
    <w:multiLevelType w:val="multilevel"/>
    <w:tmpl w:val="77903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461663F"/>
    <w:multiLevelType w:val="hybridMultilevel"/>
    <w:tmpl w:val="A4A85B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24AE2"/>
    <w:multiLevelType w:val="hybridMultilevel"/>
    <w:tmpl w:val="F2DC93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94BAF"/>
    <w:multiLevelType w:val="hybridMultilevel"/>
    <w:tmpl w:val="8E829686"/>
    <w:lvl w:ilvl="0" w:tplc="B5F27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C02"/>
    <w:multiLevelType w:val="multilevel"/>
    <w:tmpl w:val="77903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3682BA9"/>
    <w:multiLevelType w:val="hybridMultilevel"/>
    <w:tmpl w:val="44E8FB38"/>
    <w:lvl w:ilvl="0" w:tplc="416A0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6330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4"/>
  </w:num>
  <w:num w:numId="5">
    <w:abstractNumId w:val="3"/>
  </w:num>
  <w:num w:numId="6">
    <w:abstractNumId w:val="19"/>
  </w:num>
  <w:num w:numId="7">
    <w:abstractNumId w:val="15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5"/>
  </w:num>
  <w:num w:numId="15">
    <w:abstractNumId w:val="13"/>
  </w:num>
  <w:num w:numId="16">
    <w:abstractNumId w:val="17"/>
  </w:num>
  <w:num w:numId="17">
    <w:abstractNumId w:val="18"/>
  </w:num>
  <w:num w:numId="18">
    <w:abstractNumId w:val="2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5724"/>
  <w:defaultTabStop w:val="709"/>
  <w:hyphenationZone w:val="425"/>
  <w:characterSpacingControl w:val="doNotCompress"/>
  <w:hdrShapeDefaults>
    <o:shapedefaults v:ext="edit" spidmax="17410">
      <o:colormru v:ext="edit" colors="#c0c"/>
      <o:colormenu v:ext="edit" fillcolor="none [1303]" strokecolor="#c0c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5839"/>
    <w:rsid w:val="00036866"/>
    <w:rsid w:val="0005304B"/>
    <w:rsid w:val="00060C2D"/>
    <w:rsid w:val="000A53C1"/>
    <w:rsid w:val="000B0435"/>
    <w:rsid w:val="000B18C5"/>
    <w:rsid w:val="000F687C"/>
    <w:rsid w:val="00103141"/>
    <w:rsid w:val="0010569C"/>
    <w:rsid w:val="001429D5"/>
    <w:rsid w:val="00182B03"/>
    <w:rsid w:val="0019655B"/>
    <w:rsid w:val="001B092D"/>
    <w:rsid w:val="001B5894"/>
    <w:rsid w:val="00265397"/>
    <w:rsid w:val="00267A1E"/>
    <w:rsid w:val="002B5C52"/>
    <w:rsid w:val="00343902"/>
    <w:rsid w:val="003B3154"/>
    <w:rsid w:val="003C47FE"/>
    <w:rsid w:val="00403425"/>
    <w:rsid w:val="00423327"/>
    <w:rsid w:val="00431B7B"/>
    <w:rsid w:val="004545CB"/>
    <w:rsid w:val="004D6D50"/>
    <w:rsid w:val="004E76D3"/>
    <w:rsid w:val="0054634B"/>
    <w:rsid w:val="005755C5"/>
    <w:rsid w:val="00576BC6"/>
    <w:rsid w:val="00582B68"/>
    <w:rsid w:val="005E7163"/>
    <w:rsid w:val="0060536A"/>
    <w:rsid w:val="00606A53"/>
    <w:rsid w:val="00612759"/>
    <w:rsid w:val="006A2134"/>
    <w:rsid w:val="006D5839"/>
    <w:rsid w:val="007C3CC6"/>
    <w:rsid w:val="007E191A"/>
    <w:rsid w:val="008116DC"/>
    <w:rsid w:val="00853BCE"/>
    <w:rsid w:val="008814A8"/>
    <w:rsid w:val="008D0879"/>
    <w:rsid w:val="008D1F9F"/>
    <w:rsid w:val="008F37FC"/>
    <w:rsid w:val="00944BE0"/>
    <w:rsid w:val="009707B8"/>
    <w:rsid w:val="009E3057"/>
    <w:rsid w:val="00A47E85"/>
    <w:rsid w:val="00A71B67"/>
    <w:rsid w:val="00AE0916"/>
    <w:rsid w:val="00B12596"/>
    <w:rsid w:val="00B51C51"/>
    <w:rsid w:val="00B86211"/>
    <w:rsid w:val="00C25240"/>
    <w:rsid w:val="00C4330F"/>
    <w:rsid w:val="00C84579"/>
    <w:rsid w:val="00CA4645"/>
    <w:rsid w:val="00D212E1"/>
    <w:rsid w:val="00D24EB0"/>
    <w:rsid w:val="00D46A75"/>
    <w:rsid w:val="00D70B40"/>
    <w:rsid w:val="00D95D08"/>
    <w:rsid w:val="00E471DD"/>
    <w:rsid w:val="00FE4F87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c0c"/>
      <o:colormenu v:ext="edit" fillcolor="none [1303]" strokecolor="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39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D5839"/>
    <w:pPr>
      <w:keepNext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29D5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6D5839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3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36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5C52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103141"/>
    <w:rPr>
      <w:i/>
      <w:iCs/>
    </w:rPr>
  </w:style>
  <w:style w:type="character" w:styleId="Lienhypertexte">
    <w:name w:val="Hyperlink"/>
    <w:basedOn w:val="Policepardfaut"/>
    <w:uiPriority w:val="99"/>
    <w:unhideWhenUsed/>
    <w:rsid w:val="003B315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D08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D0879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D08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08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oisse-errobikosalbatore-ustarit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taritz.paroisse@orange.fr" TargetMode="External"/><Relationship Id="rId1" Type="http://schemas.openxmlformats.org/officeDocument/2006/relationships/hyperlink" Target="http://www.paroisse-salbatore.ustaritz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8372-2493-4527-A59C-791F8FE3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Links>
    <vt:vector size="18" baseType="variant">
      <vt:variant>
        <vt:i4>6684684</vt:i4>
      </vt:variant>
      <vt:variant>
        <vt:i4>7</vt:i4>
      </vt:variant>
      <vt:variant>
        <vt:i4>0</vt:i4>
      </vt:variant>
      <vt:variant>
        <vt:i4>5</vt:i4>
      </vt:variant>
      <vt:variant>
        <vt:lpwstr>mailto:ustaritz.paroisse@orange.fr</vt:lpwstr>
      </vt:variant>
      <vt:variant>
        <vt:lpwstr/>
      </vt:variant>
      <vt:variant>
        <vt:i4>3932263</vt:i4>
      </vt:variant>
      <vt:variant>
        <vt:i4>4</vt:i4>
      </vt:variant>
      <vt:variant>
        <vt:i4>0</vt:i4>
      </vt:variant>
      <vt:variant>
        <vt:i4>5</vt:i4>
      </vt:variant>
      <vt:variant>
        <vt:lpwstr>http://www.paroisse-salbatore.ustaritz.org/</vt:lpwstr>
      </vt:variant>
      <vt:variant>
        <vt:lpwstr/>
      </vt:variant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http://www.paroisse-errobikosalbatore-ustaritz.org/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BARNETCHE</dc:creator>
  <cp:lastModifiedBy>Utilisateur</cp:lastModifiedBy>
  <cp:revision>4</cp:revision>
  <cp:lastPrinted>2013-03-09T09:38:00Z</cp:lastPrinted>
  <dcterms:created xsi:type="dcterms:W3CDTF">2018-03-30T08:31:00Z</dcterms:created>
  <dcterms:modified xsi:type="dcterms:W3CDTF">2018-03-31T11:58:00Z</dcterms:modified>
</cp:coreProperties>
</file>